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</w:rPr>
      </w:r>
      <w:bookmarkStart w:id="0" w:name="_Hlk188265428"/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/>
      <w:r/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/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20.11.2025 г. № </w:t>
      </w:r>
      <w:r>
        <w:rPr>
          <w:rFonts w:ascii="FreeSerif" w:hAnsi="FreeSerif" w:eastAsia="FreeSerif" w:cs="FreeSerif"/>
          <w:sz w:val="28"/>
          <w:szCs w:val="28"/>
        </w:rPr>
        <w:t xml:space="preserve">136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УТВЕРЖДЕНЫ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/>
      <w:r/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/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24.12.2024 г.</w:t>
      </w:r>
      <w:r>
        <w:rPr>
          <w:rFonts w:ascii="FreeSerif" w:hAnsi="FreeSerif" w:eastAsia="FreeSerif" w:cs="FreeSerif"/>
          <w:sz w:val="28"/>
          <w:szCs w:val="28"/>
        </w:rPr>
        <w:t xml:space="preserve"> №</w:t>
      </w:r>
      <w:r>
        <w:rPr>
          <w:rFonts w:ascii="FreeSerif" w:hAnsi="FreeSerif" w:eastAsia="FreeSerif" w:cs="FreeSerif"/>
          <w:sz w:val="28"/>
          <w:szCs w:val="28"/>
        </w:rPr>
        <w:t xml:space="preserve"> 146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bookmarkEnd w:id="0"/>
      <w:r/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485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274"/>
      </w:tblGrid>
      <w:tr>
        <w:tblPrEx/>
        <w:trPr>
          <w:trHeight w:val="66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6" w:type="dxa"/>
            <w:vAlign w:val="bottom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перечень статей источников финансирования дефицитов бюджетов на 202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6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Код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Сумма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(тыс.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руб</w:t>
            </w:r>
            <w:r>
              <w:rPr>
                <w:rFonts w:ascii="FreeSerif" w:hAnsi="FreeSerif" w:eastAsia="FreeSerif" w:cs="FreeSerif"/>
              </w:rPr>
              <w:t xml:space="preserve">лей</w:t>
            </w:r>
            <w:r>
              <w:rPr>
                <w:rFonts w:ascii="FreeSerif" w:hAnsi="FreeSerif" w:eastAsia="FreeSerif" w:cs="FreeSerif"/>
              </w:rPr>
              <w:t xml:space="preserve">)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000 01 00 </w:t>
            </w:r>
            <w:r>
              <w:rPr>
                <w:rFonts w:ascii="FreeSerif" w:hAnsi="FreeSerif" w:eastAsia="FreeSerif" w:cs="FreeSerif"/>
                <w:bCs/>
              </w:rPr>
              <w:t xml:space="preserve">00 00 00 0000 000</w:t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Источники внутреннего финансирования дефицит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 бюджет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, всего</w:t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123</w:t>
            </w:r>
            <w:r>
              <w:rPr>
                <w:rFonts w:ascii="FreeSerif" w:hAnsi="FreeSerif" w:eastAsia="FreeSerif" w:cs="FreeSerif"/>
                <w:bCs/>
              </w:rPr>
              <w:t xml:space="preserve">591,4</w:t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 том числе: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000 01 02 00 00 00 0000 000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7000,0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000 01 02 00 00 00 0000 700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Получение кредитов от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7000,0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000 01 02 00 00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0000 710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Получение бюджетами муниципальных </w:t>
            </w:r>
            <w:r>
              <w:rPr>
                <w:rFonts w:ascii="FreeSerif" w:hAnsi="FreeSerif" w:eastAsia="FreeSerif" w:cs="FreeSerif"/>
              </w:rPr>
              <w:t xml:space="preserve">округов</w:t>
            </w:r>
            <w:r>
              <w:rPr>
                <w:rFonts w:ascii="FreeSerif" w:hAnsi="FreeSerif" w:eastAsia="FreeSerif" w:cs="FreeSerif"/>
              </w:rPr>
              <w:t xml:space="preserve"> кредитов от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7000,0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000 01 03 00 00 00 0000 000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14957,5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22272f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color w:val="22272f"/>
                <w:shd w:val="clear" w:color="auto" w:fill="ffffff"/>
              </w:rPr>
              <w:t xml:space="preserve">01 03 01 00 00 0000 700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2000</w:t>
            </w: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</w:rPr>
              <w:t xml:space="preserve">01 03 01 00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0000 710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2000</w:t>
            </w: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000 01 03 01 00 00 0000 800</w:t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5042,5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000 01 03 01 00 14 0000 810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5042,5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</w:rPr>
              <w:t xml:space="preserve"> 01 05 00 00 00 0000 000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Изменение остатков средств на счетах по учету средств бюджет</w:t>
            </w:r>
            <w:r>
              <w:rPr>
                <w:rFonts w:ascii="FreeSerif" w:hAnsi="FreeSerif" w:eastAsia="FreeSerif" w:cs="FreeSerif"/>
              </w:rPr>
              <w:t xml:space="preserve">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71633,9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000 01 06 00 00 00 0000 000</w:t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источники внутреннего финансирования дефицитов бюджетов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000 01 05 00 00 00 0000 500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остатков средств бюджетов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3580102,5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000 01 05 02 00 00 0000 500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3580102,5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000 01 05 02 01 00 0000 510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денежных средств бюджетов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3580102,5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000 01 05 02 01 14 0000 510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3580102,5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000 01 05 00 00 00 0000 600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остатков средств бюджетов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3651736,4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000 01 05 02 00 00 0000 600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3651736,4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000 01 05 02 01 00 0000 610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3651736,4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</w:rPr>
              <w:t xml:space="preserve"> 01 05 02 01 14 0000 610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3651736,4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rPr>
          <w:rFonts w:ascii="FreeSerif" w:hAnsi="FreeSerif" w:cs="FreeSerif"/>
          <w:sz w:val="32"/>
          <w:szCs w:val="28"/>
        </w:rPr>
      </w:pPr>
      <w:r>
        <w:rPr>
          <w:rFonts w:ascii="FreeSerif" w:hAnsi="FreeSerif" w:eastAsia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финансового 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                       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4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separate"/>
    </w:r>
    <w:r>
      <w:rPr>
        <w:rStyle w:val="693"/>
      </w:rPr>
      <w:t xml:space="preserve">2</w: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2"/>
    <w:uiPriority w:val="99"/>
  </w:style>
  <w:style w:type="paragraph" w:styleId="44">
    <w:name w:val="Footer"/>
    <w:basedOn w:val="68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9"/>
    <w:link w:val="44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paragraph" w:styleId="692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3">
    <w:name w:val="page number"/>
    <w:basedOn w:val="689"/>
  </w:style>
  <w:style w:type="paragraph" w:styleId="694" w:customStyle="1">
    <w:name w:val="обычный_1 Знак Знак Знак Знак Знак Знак Знак Знак Знак"/>
    <w:basedOn w:val="687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5">
    <w:name w:val="Balloon Text"/>
    <w:basedOn w:val="687"/>
    <w:semiHidden/>
    <w:rPr>
      <w:rFonts w:ascii="Tahoma" w:hAnsi="Tahoma" w:cs="Tahoma"/>
      <w:sz w:val="16"/>
      <w:szCs w:val="16"/>
    </w:rPr>
  </w:style>
  <w:style w:type="paragraph" w:styleId="696" w:customStyle="1">
    <w:name w:val="Прижатый влево"/>
    <w:basedOn w:val="687"/>
    <w:next w:val="687"/>
    <w:uiPriority w:val="99"/>
    <w:rPr>
      <w:rFonts w:ascii="Arial" w:hAnsi="Arial" w:cs="Arial"/>
    </w:rPr>
  </w:style>
  <w:style w:type="character" w:styleId="697">
    <w:name w:val="Hyperlink"/>
    <w:basedOn w:val="689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12</cp:revision>
  <dcterms:created xsi:type="dcterms:W3CDTF">2025-03-02T09:14:00Z</dcterms:created>
  <dcterms:modified xsi:type="dcterms:W3CDTF">2025-11-21T05:54:54Z</dcterms:modified>
</cp:coreProperties>
</file>